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DB445" w14:textId="77777777" w:rsidR="00CF1424" w:rsidRDefault="00CF1424" w:rsidP="00CF1424">
      <w:p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附件6</w:t>
      </w:r>
    </w:p>
    <w:p w14:paraId="015965DB" w14:textId="77777777" w:rsidR="00CF1424" w:rsidRDefault="00CF1424" w:rsidP="00CF1424">
      <w:pPr>
        <w:snapToGrid w:val="0"/>
        <w:spacing w:line="360" w:lineRule="auto"/>
        <w:jc w:val="center"/>
        <w:rPr>
          <w:rFonts w:ascii="Times New Roman" w:eastAsia="方正仿宋_GBK" w:hAnsi="Times New Roman" w:cs="黑体"/>
          <w:b/>
          <w:bCs/>
          <w:sz w:val="24"/>
        </w:rPr>
      </w:pPr>
      <w:r>
        <w:rPr>
          <w:rFonts w:ascii="Times New Roman" w:eastAsia="方正小标宋_GBK" w:hAnsi="Times New Roman" w:hint="eastAsia"/>
          <w:bCs/>
          <w:sz w:val="44"/>
          <w:szCs w:val="44"/>
        </w:rPr>
        <w:t>成果摘要格式模板</w:t>
      </w:r>
    </w:p>
    <w:p w14:paraId="5DA52B2B" w14:textId="77777777" w:rsidR="00CF1424" w:rsidRDefault="00CF1424" w:rsidP="00CF1424">
      <w:pPr>
        <w:adjustRightInd w:val="0"/>
        <w:snapToGrid w:val="0"/>
        <w:spacing w:line="380" w:lineRule="exact"/>
        <w:ind w:firstLineChars="200" w:firstLine="480"/>
        <w:jc w:val="center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文章标题：</w:t>
      </w:r>
      <w:r>
        <w:rPr>
          <w:rFonts w:ascii="Times New Roman" w:eastAsia="方正仿宋_GBK" w:hAnsi="Times New Roman" w:cs="黑体" w:hint="eastAsia"/>
          <w:sz w:val="24"/>
        </w:rPr>
        <w:t>某省氢能产业发展现状及建议分析研究</w:t>
      </w:r>
    </w:p>
    <w:p w14:paraId="2475FBB2" w14:textId="77777777" w:rsidR="00CF1424" w:rsidRDefault="00CF1424" w:rsidP="00CF1424">
      <w:pPr>
        <w:adjustRightInd w:val="0"/>
        <w:snapToGrid w:val="0"/>
        <w:spacing w:line="380" w:lineRule="exact"/>
        <w:ind w:firstLineChars="200" w:firstLine="480"/>
        <w:jc w:val="center"/>
        <w:rPr>
          <w:rFonts w:ascii="Times New Roman" w:eastAsia="方正仿宋_GBK" w:hAnsi="Times New Roman" w:cs="黑体"/>
          <w:sz w:val="24"/>
          <w:vertAlign w:val="superscript"/>
        </w:rPr>
      </w:pPr>
      <w:r>
        <w:rPr>
          <w:rFonts w:ascii="Times New Roman" w:eastAsia="方正仿宋_GBK" w:hAnsi="Times New Roman" w:cs="黑体" w:hint="eastAsia"/>
          <w:sz w:val="24"/>
        </w:rPr>
        <w:t>作者</w:t>
      </w:r>
      <w:r>
        <w:rPr>
          <w:rFonts w:ascii="Times New Roman" w:eastAsia="方正仿宋_GBK" w:hAnsi="Times New Roman" w:cs="黑体" w:hint="eastAsia"/>
          <w:sz w:val="24"/>
          <w:vertAlign w:val="superscript"/>
        </w:rPr>
        <w:t>1</w:t>
      </w:r>
      <w:r>
        <w:rPr>
          <w:rFonts w:ascii="Times New Roman" w:eastAsia="方正仿宋_GBK" w:hAnsi="Times New Roman" w:cs="黑体" w:hint="eastAsia"/>
          <w:sz w:val="24"/>
        </w:rPr>
        <w:t>，作者</w:t>
      </w:r>
      <w:r>
        <w:rPr>
          <w:rFonts w:ascii="Times New Roman" w:eastAsia="方正仿宋_GBK" w:hAnsi="Times New Roman" w:cs="黑体" w:hint="eastAsia"/>
          <w:sz w:val="24"/>
          <w:vertAlign w:val="superscript"/>
        </w:rPr>
        <w:t>2</w:t>
      </w:r>
    </w:p>
    <w:p w14:paraId="5D45B042" w14:textId="77777777" w:rsidR="00CF1424" w:rsidRDefault="00CF1424" w:rsidP="00CF1424">
      <w:pPr>
        <w:adjustRightInd w:val="0"/>
        <w:snapToGrid w:val="0"/>
        <w:spacing w:line="380" w:lineRule="exact"/>
        <w:ind w:firstLineChars="200" w:firstLine="480"/>
        <w:jc w:val="center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sz w:val="24"/>
        </w:rPr>
        <w:t>（</w:t>
      </w:r>
      <w:r>
        <w:rPr>
          <w:rFonts w:ascii="Times New Roman" w:eastAsia="方正仿宋_GBK" w:hAnsi="Times New Roman" w:cs="黑体" w:hint="eastAsia"/>
          <w:sz w:val="24"/>
        </w:rPr>
        <w:t>1.</w:t>
      </w:r>
      <w:r>
        <w:rPr>
          <w:rFonts w:ascii="Times New Roman" w:eastAsia="方正仿宋_GBK" w:hAnsi="Times New Roman" w:cs="黑体" w:hint="eastAsia"/>
          <w:sz w:val="24"/>
        </w:rPr>
        <w:t>单位名称，省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市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邮编；</w:t>
      </w:r>
      <w:r>
        <w:rPr>
          <w:rFonts w:ascii="Times New Roman" w:eastAsia="方正仿宋_GBK" w:hAnsi="Times New Roman" w:cs="黑体" w:hint="eastAsia"/>
          <w:sz w:val="24"/>
        </w:rPr>
        <w:t>2.</w:t>
      </w:r>
      <w:r>
        <w:rPr>
          <w:rFonts w:ascii="Times New Roman" w:eastAsia="方正仿宋_GBK" w:hAnsi="Times New Roman" w:cs="黑体" w:hint="eastAsia"/>
          <w:sz w:val="24"/>
        </w:rPr>
        <w:t>单位名称，省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市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邮编）</w:t>
      </w:r>
    </w:p>
    <w:p w14:paraId="5587B096" w14:textId="77777777" w:rsidR="00CF1424" w:rsidRDefault="00CF1424" w:rsidP="00CF1424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摘</w:t>
      </w:r>
      <w:r>
        <w:rPr>
          <w:rFonts w:ascii="Times New Roman" w:eastAsia="方正仿宋_GBK" w:hAnsi="Times New Roman" w:cs="黑体" w:hint="eastAsia"/>
          <w:b/>
          <w:bCs/>
          <w:sz w:val="24"/>
        </w:rPr>
        <w:t xml:space="preserve">  </w:t>
      </w:r>
      <w:r>
        <w:rPr>
          <w:rFonts w:ascii="Times New Roman" w:eastAsia="方正仿宋_GBK" w:hAnsi="Times New Roman" w:cs="黑体" w:hint="eastAsia"/>
          <w:b/>
          <w:bCs/>
          <w:sz w:val="24"/>
        </w:rPr>
        <w:t>要：</w:t>
      </w:r>
      <w:r>
        <w:rPr>
          <w:rFonts w:ascii="Times New Roman" w:eastAsia="方正仿宋_GBK" w:hAnsi="Times New Roman" w:cs="黑体" w:hint="eastAsia"/>
          <w:sz w:val="24"/>
        </w:rPr>
        <w:t xml:space="preserve">250-350 </w:t>
      </w:r>
      <w:r>
        <w:rPr>
          <w:rFonts w:ascii="Times New Roman" w:eastAsia="方正仿宋_GBK" w:hAnsi="Times New Roman" w:cs="黑体" w:hint="eastAsia"/>
          <w:sz w:val="24"/>
        </w:rPr>
        <w:t>字摘要</w:t>
      </w:r>
    </w:p>
    <w:p w14:paraId="518E57D0" w14:textId="77777777" w:rsidR="00CF1424" w:rsidRDefault="00CF1424" w:rsidP="00CF1424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氢能兼具工业原料和绿色能源双重属性，具备清洁低碳高效、应用领域广泛、可长期存储等优点，是助力能源深度转型和产业绿色低碳发展的重要支撑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。</w:t>
      </w:r>
    </w:p>
    <w:p w14:paraId="5CCBA0ED" w14:textId="77777777" w:rsidR="00CF1424" w:rsidRDefault="00CF1424" w:rsidP="00CF1424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关键词</w:t>
      </w:r>
      <w:r>
        <w:rPr>
          <w:rFonts w:ascii="Times New Roman" w:eastAsia="方正仿宋_GBK" w:hAnsi="Times New Roman" w:cs="黑体" w:hint="eastAsia"/>
          <w:b/>
          <w:bCs/>
          <w:sz w:val="24"/>
        </w:rPr>
        <w:t>:</w:t>
      </w:r>
      <w:r>
        <w:rPr>
          <w:rFonts w:ascii="Times New Roman" w:eastAsia="方正仿宋_GBK" w:hAnsi="Times New Roman" w:cs="黑体" w:hint="eastAsia"/>
          <w:sz w:val="24"/>
        </w:rPr>
        <w:t>3-5</w:t>
      </w:r>
      <w:r>
        <w:rPr>
          <w:rFonts w:ascii="Times New Roman" w:eastAsia="方正仿宋_GBK" w:hAnsi="Times New Roman" w:cs="黑体" w:hint="eastAsia"/>
          <w:sz w:val="24"/>
        </w:rPr>
        <w:t>个关键词</w:t>
      </w:r>
    </w:p>
    <w:p w14:paraId="0AE98030" w14:textId="77777777" w:rsidR="00CF1424" w:rsidRDefault="00CF1424" w:rsidP="00CF1424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氢能；江苏；发展现状</w:t>
      </w:r>
    </w:p>
    <w:p w14:paraId="3AE76DFB" w14:textId="77777777" w:rsidR="00CF1424" w:rsidRDefault="00CF1424" w:rsidP="00CF1424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</w:p>
    <w:p w14:paraId="5B730708" w14:textId="77777777" w:rsidR="00CF1424" w:rsidRDefault="00CF1424" w:rsidP="00CF1424">
      <w:pPr>
        <w:adjustRightInd w:val="0"/>
        <w:snapToGrid w:val="0"/>
        <w:spacing w:line="380" w:lineRule="exact"/>
        <w:ind w:firstLineChars="200" w:firstLine="480"/>
        <w:jc w:val="center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文章标题：</w:t>
      </w:r>
      <w:r>
        <w:rPr>
          <w:rFonts w:ascii="Times New Roman" w:eastAsia="方正小标宋_GBK" w:hAnsi="Times New Roman" w:cs="Times New Roman" w:hint="eastAsia"/>
          <w:bCs/>
          <w:sz w:val="24"/>
          <w:szCs w:val="24"/>
        </w:rPr>
        <w:t>R</w:t>
      </w:r>
      <w:r>
        <w:rPr>
          <w:rFonts w:ascii="Times New Roman" w:eastAsia="方正小标宋_GBK" w:hAnsi="Times New Roman" w:cs="Times New Roman"/>
          <w:bCs/>
          <w:sz w:val="24"/>
          <w:szCs w:val="24"/>
        </w:rPr>
        <w:t xml:space="preserve">esearch </w:t>
      </w:r>
      <w:r>
        <w:rPr>
          <w:rFonts w:ascii="Times New Roman" w:eastAsia="方正小标宋_GBK" w:hAnsi="Times New Roman" w:cs="Times New Roman" w:hint="eastAsia"/>
          <w:bCs/>
          <w:sz w:val="24"/>
          <w:szCs w:val="24"/>
        </w:rPr>
        <w:t>and analysis on</w:t>
      </w:r>
      <w:r>
        <w:rPr>
          <w:rFonts w:ascii="Times New Roman" w:eastAsia="方正小标宋_GBK" w:hAnsi="Times New Roman" w:cs="Times New Roman"/>
          <w:bCs/>
          <w:sz w:val="24"/>
          <w:szCs w:val="24"/>
        </w:rPr>
        <w:t xml:space="preserve"> current hydrogen energy industry development situation and suggestion</w:t>
      </w:r>
      <w:r>
        <w:rPr>
          <w:rFonts w:ascii="Times New Roman" w:eastAsia="方正小标宋_GBK" w:hAnsi="Times New Roman" w:cs="Times New Roman" w:hint="eastAsia"/>
          <w:bCs/>
          <w:sz w:val="24"/>
          <w:szCs w:val="24"/>
        </w:rPr>
        <w:t>s</w:t>
      </w:r>
      <w:r>
        <w:rPr>
          <w:rFonts w:ascii="Times New Roman" w:eastAsia="方正小标宋_GBK" w:hAnsi="Times New Roman" w:cs="Times New Roman"/>
          <w:bCs/>
          <w:sz w:val="24"/>
          <w:szCs w:val="24"/>
        </w:rPr>
        <w:t xml:space="preserve"> in </w:t>
      </w:r>
      <w:r>
        <w:rPr>
          <w:rFonts w:ascii="Times New Roman" w:eastAsia="方正小标宋_GBK" w:hAnsi="Times New Roman" w:cs="Times New Roman" w:hint="eastAsia"/>
          <w:bCs/>
          <w:sz w:val="24"/>
          <w:szCs w:val="24"/>
        </w:rPr>
        <w:t>X</w:t>
      </w:r>
      <w:r>
        <w:rPr>
          <w:rFonts w:ascii="Times New Roman" w:eastAsia="方正小标宋_GBK" w:hAnsi="Times New Roman" w:cs="Times New Roman"/>
          <w:bCs/>
          <w:sz w:val="24"/>
          <w:szCs w:val="24"/>
        </w:rPr>
        <w:t xml:space="preserve"> Province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（英译）</w:t>
      </w:r>
    </w:p>
    <w:p w14:paraId="66E1975E" w14:textId="77777777" w:rsidR="00CF1424" w:rsidRDefault="00CF1424" w:rsidP="00CF1424">
      <w:pPr>
        <w:adjustRightInd w:val="0"/>
        <w:snapToGrid w:val="0"/>
        <w:spacing w:line="380" w:lineRule="exact"/>
        <w:ind w:firstLineChars="200" w:firstLine="480"/>
        <w:jc w:val="center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sz w:val="24"/>
        </w:rPr>
        <w:t>作者</w:t>
      </w:r>
      <w:r>
        <w:rPr>
          <w:rFonts w:ascii="Times New Roman" w:eastAsia="方正仿宋_GBK" w:hAnsi="Times New Roman" w:cs="黑体" w:hint="eastAsia"/>
          <w:sz w:val="24"/>
          <w:vertAlign w:val="superscript"/>
        </w:rPr>
        <w:t>1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（英译）</w:t>
      </w:r>
      <w:r>
        <w:rPr>
          <w:rFonts w:ascii="Times New Roman" w:eastAsia="方正仿宋_GBK" w:hAnsi="Times New Roman" w:cs="黑体" w:hint="eastAsia"/>
          <w:sz w:val="24"/>
        </w:rPr>
        <w:t>，作者</w:t>
      </w:r>
      <w:r>
        <w:rPr>
          <w:rFonts w:ascii="Times New Roman" w:eastAsia="方正仿宋_GBK" w:hAnsi="Times New Roman" w:cs="黑体" w:hint="eastAsia"/>
          <w:sz w:val="24"/>
          <w:vertAlign w:val="superscript"/>
        </w:rPr>
        <w:t>2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（英译）</w:t>
      </w:r>
    </w:p>
    <w:p w14:paraId="7778ECB4" w14:textId="77777777" w:rsidR="00CF1424" w:rsidRDefault="00CF1424" w:rsidP="00CF1424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sz w:val="24"/>
        </w:rPr>
        <w:t>（</w:t>
      </w:r>
      <w:r>
        <w:rPr>
          <w:rFonts w:ascii="Times New Roman" w:eastAsia="方正仿宋_GBK" w:hAnsi="Times New Roman" w:cs="黑体" w:hint="eastAsia"/>
          <w:sz w:val="24"/>
        </w:rPr>
        <w:t>1.</w:t>
      </w:r>
      <w:r>
        <w:rPr>
          <w:rFonts w:ascii="Times New Roman" w:eastAsia="方正仿宋_GBK" w:hAnsi="Times New Roman" w:cs="黑体" w:hint="eastAsia"/>
          <w:sz w:val="24"/>
        </w:rPr>
        <w:t>单位名称，省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市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邮编；</w:t>
      </w:r>
      <w:r>
        <w:rPr>
          <w:rFonts w:ascii="Times New Roman" w:eastAsia="方正仿宋_GBK" w:hAnsi="Times New Roman" w:cs="黑体" w:hint="eastAsia"/>
          <w:sz w:val="24"/>
        </w:rPr>
        <w:t>2.</w:t>
      </w:r>
      <w:r>
        <w:rPr>
          <w:rFonts w:ascii="Times New Roman" w:eastAsia="方正仿宋_GBK" w:hAnsi="Times New Roman" w:cs="黑体" w:hint="eastAsia"/>
          <w:sz w:val="24"/>
        </w:rPr>
        <w:t>单位名称，省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市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邮编）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（英译）</w:t>
      </w:r>
    </w:p>
    <w:p w14:paraId="751DA362" w14:textId="77777777" w:rsidR="00CF1424" w:rsidRDefault="00CF1424" w:rsidP="00CF1424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摘</w:t>
      </w:r>
      <w:r>
        <w:rPr>
          <w:rFonts w:ascii="Times New Roman" w:eastAsia="方正仿宋_GBK" w:hAnsi="Times New Roman" w:cs="黑体" w:hint="eastAsia"/>
          <w:b/>
          <w:bCs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b/>
          <w:bCs/>
          <w:sz w:val="24"/>
        </w:rPr>
        <w:t>要：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 xml:space="preserve">250-350 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字摘要（英译）</w:t>
      </w:r>
    </w:p>
    <w:p w14:paraId="0D11D952" w14:textId="77777777" w:rsidR="00CF1424" w:rsidRDefault="00CF1424" w:rsidP="00CF1424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Hydrogen energy has the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 xml:space="preserve"> dual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 xml:space="preserve"> attributes of industrial materials and green </w:t>
      </w:r>
      <w:proofErr w:type="gramStart"/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 xml:space="preserve">energy, 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 xml:space="preserve"> with</w:t>
      </w:r>
      <w:proofErr w:type="gramEnd"/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 xml:space="preserve"> advantages such as clean, low-carbon, efficient, wide application fields, and long-term storage. It is an important support for promoting deep energy transformation and green and low-carbon development of industries. </w:t>
      </w:r>
    </w:p>
    <w:p w14:paraId="00CAD5DE" w14:textId="77777777" w:rsidR="00CF1424" w:rsidRDefault="00CF1424" w:rsidP="00CF1424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关键词</w:t>
      </w:r>
      <w:r>
        <w:rPr>
          <w:rFonts w:ascii="Times New Roman" w:eastAsia="方正仿宋_GBK" w:hAnsi="Times New Roman" w:cs="黑体" w:hint="eastAsia"/>
          <w:b/>
          <w:bCs/>
          <w:sz w:val="24"/>
        </w:rPr>
        <w:t>: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3-5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个关键词（英译）</w:t>
      </w:r>
    </w:p>
    <w:p w14:paraId="007B462C" w14:textId="77777777" w:rsidR="00CF1424" w:rsidRDefault="00CF1424" w:rsidP="00CF1424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hydrogen energy;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方正仿宋_GBK" w:hAnsi="Times New Roman" w:cs="Times New Roman"/>
          <w:sz w:val="24"/>
          <w:szCs w:val="24"/>
        </w:rPr>
        <w:t>Jiangsu; development status</w:t>
      </w:r>
    </w:p>
    <w:p w14:paraId="143FB305" w14:textId="77777777" w:rsidR="00CF1424" w:rsidRDefault="00CF1424" w:rsidP="00CF1424">
      <w:pPr>
        <w:spacing w:line="480" w:lineRule="exact"/>
        <w:rPr>
          <w:rFonts w:ascii="黑体" w:eastAsia="黑体" w:hAnsi="黑体" w:cs="黑体"/>
          <w:sz w:val="28"/>
          <w:szCs w:val="28"/>
        </w:rPr>
      </w:pPr>
    </w:p>
    <w:p w14:paraId="6AC38C28" w14:textId="77777777" w:rsidR="00CF1424" w:rsidRDefault="00CF1424" w:rsidP="00CF1424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全文简介：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Table of Contents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原图，并配中文简介，总字数不超过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500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字。</w:t>
      </w:r>
    </w:p>
    <w:p w14:paraId="54FA4E4D" w14:textId="2ADA273E" w:rsidR="00CF1424" w:rsidRPr="00CF1424" w:rsidRDefault="00CF1424">
      <w:pP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</w:pPr>
    </w:p>
    <w:sectPr w:rsidR="00CF1424" w:rsidRPr="00CF1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24"/>
    <w:rsid w:val="008635A5"/>
    <w:rsid w:val="00C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970D3"/>
  <w15:chartTrackingRefBased/>
  <w15:docId w15:val="{ACC622CF-BF98-446B-B78E-37364A0E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424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宜轩 吴</dc:creator>
  <cp:keywords/>
  <dc:description/>
  <cp:lastModifiedBy>宜轩 吴</cp:lastModifiedBy>
  <cp:revision>1</cp:revision>
  <dcterms:created xsi:type="dcterms:W3CDTF">2024-10-12T07:06:00Z</dcterms:created>
  <dcterms:modified xsi:type="dcterms:W3CDTF">2024-10-12T07:07:00Z</dcterms:modified>
</cp:coreProperties>
</file>